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83" w:rsidRPr="002A2379" w:rsidRDefault="00717E83" w:rsidP="00717E83">
      <w:pPr>
        <w:jc w:val="left"/>
        <w:rPr>
          <w:rFonts w:asciiTheme="minorEastAsia" w:hAnsiTheme="minorEastAsia" w:cs="Times New Roman"/>
          <w:b/>
          <w:sz w:val="24"/>
          <w:szCs w:val="24"/>
        </w:rPr>
      </w:pPr>
      <w:r w:rsidRPr="002A2379">
        <w:rPr>
          <w:rFonts w:asciiTheme="minorEastAsia" w:hAnsiTheme="minorEastAsia" w:cs="Times New Roman" w:hint="eastAsia"/>
          <w:b/>
          <w:sz w:val="24"/>
          <w:szCs w:val="24"/>
        </w:rPr>
        <w:t>附件：</w:t>
      </w:r>
    </w:p>
    <w:p w:rsidR="00F243C8" w:rsidRPr="002A2379" w:rsidRDefault="00717E83" w:rsidP="00717E83">
      <w:pPr>
        <w:jc w:val="center"/>
        <w:rPr>
          <w:rFonts w:asciiTheme="minorEastAsia" w:hAnsiTheme="minorEastAsia" w:cs="Times New Roman"/>
          <w:b/>
          <w:sz w:val="24"/>
          <w:szCs w:val="24"/>
        </w:rPr>
      </w:pPr>
      <w:r w:rsidRPr="002A2379">
        <w:rPr>
          <w:rFonts w:asciiTheme="minorEastAsia" w:hAnsiTheme="minorEastAsia" w:cs="Times New Roman" w:hint="eastAsia"/>
          <w:b/>
          <w:sz w:val="32"/>
          <w:szCs w:val="24"/>
        </w:rPr>
        <w:t>510所引进海</w:t>
      </w:r>
      <w:r w:rsidR="003B0648" w:rsidRPr="002A2379">
        <w:rPr>
          <w:rFonts w:asciiTheme="minorEastAsia" w:hAnsiTheme="minorEastAsia" w:cs="Times New Roman" w:hint="eastAsia"/>
          <w:b/>
          <w:sz w:val="32"/>
          <w:szCs w:val="24"/>
        </w:rPr>
        <w:t>内</w:t>
      </w:r>
      <w:r w:rsidRPr="002A2379">
        <w:rPr>
          <w:rFonts w:asciiTheme="minorEastAsia" w:hAnsiTheme="minorEastAsia" w:cs="Times New Roman" w:hint="eastAsia"/>
          <w:b/>
          <w:sz w:val="32"/>
          <w:szCs w:val="24"/>
        </w:rPr>
        <w:t>外高层次人才任职要求</w:t>
      </w:r>
    </w:p>
    <w:p w:rsidR="00717E83" w:rsidRPr="00717E83" w:rsidRDefault="00717E83" w:rsidP="00717E83">
      <w:pPr>
        <w:jc w:val="center"/>
        <w:rPr>
          <w:rFonts w:asciiTheme="minorEastAsia" w:hAnsiTheme="minorEastAsia"/>
          <w:sz w:val="24"/>
          <w:szCs w:val="24"/>
        </w:rPr>
      </w:pP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杰出人才</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年龄一般在55周岁以下，且满足以下条件至少3条：</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1. 在一线从事基础研究、应用研究、成果转化等领域工作，具有深厚、坚实的专业理论基础、高超的专业理论水平和丰富的实践经验，在领域内具有重大影响力，能及时掌握本专业及相关专业国内外发展动态，具备极强的科研、技术创新能力；</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2. 作为技术负责人主持完成过国家重大研发项目或工程项目；或主持完成过重要产品技术开发，应用效益显著；或正在主持相关重大课题研究并已取得重大突破；或获得过其他重大创新性科研成果；</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3. 作为主要完成人获得过国家级技术发明奖、自然科学奖或科技进步奖等；</w:t>
      </w:r>
    </w:p>
    <w:p w:rsidR="00F43800"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4. 担任省部级及以上专家或学术技术带头人。</w:t>
      </w: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领军人才</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年龄一般在45周岁以下，一般应具有正高级专业技术职务，且满足以下条件至少4条：</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1. 在一线从事基础研究、应用研究、成果转化等领域工作，具有广博、坚实的专业理论基础、高超的专业理论水平和丰富的实践经验，在领域内有较大的影响力，能及时掌握本专业及相关专业国内外发展动态，具备很强的科研、技术创新能力，取得重大创新性科研成果；</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2. 作为技术负责人主持完成过省部级及以上重要研发项目或工程项目；或主持完成过重要产品技术开发，应用效益较为显著；或正在主持相关重要课题研究并已取得突破；或获得过其他重要创新性科研成果；</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3. 作为核心完成人获得过本人所从事领域相关专业的国家发明专利3项及以上或国防专利5项及以上；</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4. 作为主要完成人（科技进步类奖项排名前八，技术发明类奖项排名前六、</w:t>
      </w:r>
      <w:r w:rsidRPr="00717E83">
        <w:rPr>
          <w:rFonts w:asciiTheme="minorEastAsia" w:hAnsiTheme="minorEastAsia" w:hint="eastAsia"/>
          <w:sz w:val="24"/>
          <w:szCs w:val="24"/>
        </w:rPr>
        <w:lastRenderedPageBreak/>
        <w:t>自然科学类奖项排名前五）获得过国家级技术发明奖、自然科学奖、或科技进步奖；或作为核心完成人（科技进步类奖项排名前三，技术发明类、自然科学类奖项排名前二）获得过省部级一等奖及以上的科技奖励；</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5. 在所从事专业领域具有国际影响力的国内科技期刊、业界公认的国际顶级或者重要科技期刊发表论文，以及国内外顶级学术会议上进行报告的论文（以下简称“三类高质量论文”）8篇，或在核心及核心以上刊物（含被ISTP检索的国际会议论文集）上发表的学术论文总数不少于10篇；或出版过有创见性的学术专著（若是合著，其本人编写部分在十万字以上）。</w:t>
      </w: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学科技术带头人</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年龄一般在40周岁以下，一般应具有博士学位或副高级及以上专业技术职务，且满足以下条件至少4条：</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1. 在一线从事基础研究、应用研究、成果转化等领域工作，具有系统而坚实的专业理论基础、较高的专业理论水平和比较丰富的实践经验，在领域内有一定影响力，能及时掌握本专业的发展动态，具备较强的科研、技术创新能力，取得多项创新性科研成果；</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2. 作为项目负责人完成过重要研发项目或工程项目；或完成过重要产品技术开发，应用效益良好；或正在主持相关课题研究并已取得创新性科研成果；</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3. 作为核心完成人获得过本人所从事领域相关专业的国家发明专利2项及以上或国防专利3项及以上；</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4. 作为核心完成人（科技进步类奖项排名前三，技术发明类、自然科学类奖项排名前二）获得过省部级及以上科技奖励；</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5. 在所从事专业领域学术期刊或学术会议发表过“三类高质量论文”5篇，或在核心及核心以上刊物（含被ISTP检索的国际会议论文集）上发表的学术论文总数不少于7篇；或出版过具有较高水平的学术、技术专著（若是合著，其本人编写部分在六万字以上）。</w:t>
      </w: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青年骨干人才</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lastRenderedPageBreak/>
        <w:t>年龄一般在35周岁以下，一般应具有博士学位且专业技术水平突出，同时满足以下条件：</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1. 在一线从事基础研究、应用研究、成果转化等领域工作，具有比较系统的专业理论基础、一定的专业理论水平和实践经验，能了解本专业的发展动态，具备较强、独立的科研、技术创新能力；</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2. 作为青年负责人完成过研发项目或工程项目；或完成过产品技术开发，并取得应用效益；或正在参与相关课题研究并发挥了重要作用；</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3. 作为核心完成人获得过本人所从事领域相关专业的国家发明专利或国防专利；</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4. 在所从事专业领域学术期刊或学术会议发表过“三类高质量论文”2篇，或在核心及核心以上刊物（含被ISTP检索的国际会议论文集）上发表的学术论文总数不少于3篇；或出版过论著（含专著、编著、译著）。</w:t>
      </w: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海外优秀青年人才</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年龄一般在40周岁</w:t>
      </w:r>
      <w:bookmarkStart w:id="0" w:name="_GoBack"/>
      <w:bookmarkEnd w:id="0"/>
      <w:r w:rsidRPr="00717E83">
        <w:rPr>
          <w:rFonts w:asciiTheme="minorEastAsia" w:hAnsiTheme="minorEastAsia" w:hint="eastAsia"/>
          <w:sz w:val="24"/>
          <w:szCs w:val="24"/>
        </w:rPr>
        <w:t>以下，一般应具有博士学位，且满足以下条件：</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1. 从事自然科学、工程技术等领域工作，在海外知名高校、科研机构、企业研发机构担任相当于副教授及以上职务，连续工作36个月以上。</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2. 取得同行专家认可的科研或技术等成果，具有成为该领域学术带头人或杰出人才的发展潜力；</w:t>
      </w:r>
    </w:p>
    <w:p w:rsidR="00717E83" w:rsidRPr="00717E83" w:rsidRDefault="00717E83" w:rsidP="0093618C">
      <w:pPr>
        <w:spacing w:line="520" w:lineRule="atLeast"/>
        <w:ind w:firstLineChars="200" w:firstLine="480"/>
        <w:rPr>
          <w:rFonts w:asciiTheme="minorEastAsia" w:hAnsiTheme="minorEastAsia"/>
          <w:sz w:val="24"/>
          <w:szCs w:val="24"/>
        </w:rPr>
      </w:pPr>
      <w:r w:rsidRPr="00717E83">
        <w:rPr>
          <w:rFonts w:asciiTheme="minorEastAsia" w:hAnsiTheme="minorEastAsia" w:hint="eastAsia"/>
          <w:sz w:val="24"/>
          <w:szCs w:val="24"/>
        </w:rPr>
        <w:t>3. 引进后须辞去海外工作或在海外无工作，全职来所工作。</w:t>
      </w:r>
    </w:p>
    <w:p w:rsidR="00717E83" w:rsidRPr="00D262B4" w:rsidRDefault="00717E83" w:rsidP="00D262B4">
      <w:pPr>
        <w:pStyle w:val="a5"/>
        <w:numPr>
          <w:ilvl w:val="0"/>
          <w:numId w:val="7"/>
        </w:numPr>
        <w:adjustRightInd w:val="0"/>
        <w:snapToGrid w:val="0"/>
        <w:spacing w:line="520" w:lineRule="atLeast"/>
        <w:ind w:left="0" w:firstLine="482"/>
        <w:rPr>
          <w:rFonts w:asciiTheme="minorEastAsia" w:hAnsiTheme="minorEastAsia" w:cs="Times New Roman"/>
          <w:b/>
          <w:sz w:val="24"/>
        </w:rPr>
      </w:pPr>
      <w:r w:rsidRPr="00D262B4">
        <w:rPr>
          <w:rFonts w:asciiTheme="minorEastAsia" w:hAnsiTheme="minorEastAsia" w:cs="Times New Roman" w:hint="eastAsia"/>
          <w:b/>
          <w:sz w:val="24"/>
        </w:rPr>
        <w:t>博士后</w:t>
      </w:r>
    </w:p>
    <w:p w:rsidR="00717E83" w:rsidRPr="0093618C" w:rsidRDefault="00717E83" w:rsidP="0093618C">
      <w:pPr>
        <w:adjustRightInd w:val="0"/>
        <w:snapToGrid w:val="0"/>
        <w:spacing w:line="520" w:lineRule="atLeast"/>
        <w:ind w:firstLineChars="200" w:firstLine="480"/>
        <w:rPr>
          <w:rFonts w:asciiTheme="minorEastAsia" w:hAnsiTheme="minorEastAsia" w:cs="Times New Roman"/>
          <w:sz w:val="24"/>
        </w:rPr>
      </w:pPr>
      <w:r w:rsidRPr="00717E83">
        <w:rPr>
          <w:rFonts w:asciiTheme="minorEastAsia" w:hAnsiTheme="minorEastAsia" w:cs="Times New Roman" w:hint="eastAsia"/>
          <w:sz w:val="24"/>
        </w:rPr>
        <w:t>应届博士毕业生或获得博士学位一般不超过3年，年龄原则上不超过35岁。</w:t>
      </w:r>
    </w:p>
    <w:sectPr w:rsidR="00717E83" w:rsidRPr="0093618C" w:rsidSect="00890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CC" w:rsidRDefault="006E34CC" w:rsidP="00F43800">
      <w:r>
        <w:separator/>
      </w:r>
    </w:p>
  </w:endnote>
  <w:endnote w:type="continuationSeparator" w:id="1">
    <w:p w:rsidR="006E34CC" w:rsidRDefault="006E34CC" w:rsidP="00F43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CC" w:rsidRDefault="006E34CC" w:rsidP="00F43800">
      <w:r>
        <w:separator/>
      </w:r>
    </w:p>
  </w:footnote>
  <w:footnote w:type="continuationSeparator" w:id="1">
    <w:p w:rsidR="006E34CC" w:rsidRDefault="006E34CC" w:rsidP="00F43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A7D"/>
    <w:multiLevelType w:val="hybridMultilevel"/>
    <w:tmpl w:val="2108B1B0"/>
    <w:lvl w:ilvl="0" w:tplc="3E20D55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F84822"/>
    <w:multiLevelType w:val="hybridMultilevel"/>
    <w:tmpl w:val="2108B1B0"/>
    <w:lvl w:ilvl="0" w:tplc="3E20D55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A45FCB"/>
    <w:multiLevelType w:val="hybridMultilevel"/>
    <w:tmpl w:val="CDA4A658"/>
    <w:lvl w:ilvl="0" w:tplc="BF50102C">
      <w:start w:val="1"/>
      <w:numFmt w:val="chineseCountingThousand"/>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B926FA"/>
    <w:multiLevelType w:val="hybridMultilevel"/>
    <w:tmpl w:val="2108B1B0"/>
    <w:lvl w:ilvl="0" w:tplc="3E20D55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47B028B"/>
    <w:multiLevelType w:val="hybridMultilevel"/>
    <w:tmpl w:val="2108B1B0"/>
    <w:lvl w:ilvl="0" w:tplc="3E20D55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1B5C6D"/>
    <w:multiLevelType w:val="hybridMultilevel"/>
    <w:tmpl w:val="2108B1B0"/>
    <w:lvl w:ilvl="0" w:tplc="3E20D55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0BA5CF3"/>
    <w:multiLevelType w:val="hybridMultilevel"/>
    <w:tmpl w:val="2108B1B0"/>
    <w:lvl w:ilvl="0" w:tplc="3E20D556">
      <w:start w:val="1"/>
      <w:numFmt w:val="japaneseCounting"/>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E68"/>
    <w:rsid w:val="00092E68"/>
    <w:rsid w:val="002A2379"/>
    <w:rsid w:val="003B0648"/>
    <w:rsid w:val="004709B2"/>
    <w:rsid w:val="006E34CC"/>
    <w:rsid w:val="00717E83"/>
    <w:rsid w:val="00890BB1"/>
    <w:rsid w:val="008E75A5"/>
    <w:rsid w:val="0093618C"/>
    <w:rsid w:val="00AB1218"/>
    <w:rsid w:val="00C03C0D"/>
    <w:rsid w:val="00CF15F2"/>
    <w:rsid w:val="00D105E9"/>
    <w:rsid w:val="00D262B4"/>
    <w:rsid w:val="00D65F75"/>
    <w:rsid w:val="00EA6C55"/>
    <w:rsid w:val="00F43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3800"/>
    <w:rPr>
      <w:sz w:val="18"/>
      <w:szCs w:val="18"/>
    </w:rPr>
  </w:style>
  <w:style w:type="paragraph" w:styleId="a4">
    <w:name w:val="footer"/>
    <w:basedOn w:val="a"/>
    <w:link w:val="Char0"/>
    <w:uiPriority w:val="99"/>
    <w:unhideWhenUsed/>
    <w:rsid w:val="00F43800"/>
    <w:pPr>
      <w:tabs>
        <w:tab w:val="center" w:pos="4153"/>
        <w:tab w:val="right" w:pos="8306"/>
      </w:tabs>
      <w:snapToGrid w:val="0"/>
      <w:jc w:val="left"/>
    </w:pPr>
    <w:rPr>
      <w:sz w:val="18"/>
      <w:szCs w:val="18"/>
    </w:rPr>
  </w:style>
  <w:style w:type="character" w:customStyle="1" w:styleId="Char0">
    <w:name w:val="页脚 Char"/>
    <w:basedOn w:val="a0"/>
    <w:link w:val="a4"/>
    <w:uiPriority w:val="99"/>
    <w:rsid w:val="00F43800"/>
    <w:rPr>
      <w:sz w:val="18"/>
      <w:szCs w:val="18"/>
    </w:rPr>
  </w:style>
  <w:style w:type="paragraph" w:styleId="a5">
    <w:name w:val="List Paragraph"/>
    <w:basedOn w:val="a"/>
    <w:uiPriority w:val="34"/>
    <w:qFormat/>
    <w:rsid w:val="00717E83"/>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3800"/>
    <w:rPr>
      <w:sz w:val="18"/>
      <w:szCs w:val="18"/>
    </w:rPr>
  </w:style>
  <w:style w:type="paragraph" w:styleId="a4">
    <w:name w:val="footer"/>
    <w:basedOn w:val="a"/>
    <w:link w:val="Char0"/>
    <w:uiPriority w:val="99"/>
    <w:unhideWhenUsed/>
    <w:rsid w:val="00F43800"/>
    <w:pPr>
      <w:tabs>
        <w:tab w:val="center" w:pos="4153"/>
        <w:tab w:val="right" w:pos="8306"/>
      </w:tabs>
      <w:snapToGrid w:val="0"/>
      <w:jc w:val="left"/>
    </w:pPr>
    <w:rPr>
      <w:sz w:val="18"/>
      <w:szCs w:val="18"/>
    </w:rPr>
  </w:style>
  <w:style w:type="character" w:customStyle="1" w:styleId="Char0">
    <w:name w:val="页脚 Char"/>
    <w:basedOn w:val="a0"/>
    <w:link w:val="a4"/>
    <w:uiPriority w:val="99"/>
    <w:rsid w:val="00F43800"/>
    <w:rPr>
      <w:sz w:val="18"/>
      <w:szCs w:val="18"/>
    </w:rPr>
  </w:style>
  <w:style w:type="paragraph" w:styleId="a5">
    <w:name w:val="List Paragraph"/>
    <w:basedOn w:val="a"/>
    <w:uiPriority w:val="34"/>
    <w:qFormat/>
    <w:rsid w:val="00717E8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朱文清</dc:creator>
  <cp:keywords/>
  <dc:description/>
  <cp:lastModifiedBy>think</cp:lastModifiedBy>
  <cp:revision>24</cp:revision>
  <dcterms:created xsi:type="dcterms:W3CDTF">2022-05-10T03:12:00Z</dcterms:created>
  <dcterms:modified xsi:type="dcterms:W3CDTF">2022-05-16T08:49:00Z</dcterms:modified>
</cp:coreProperties>
</file>